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65" w:rsidRDefault="00B31A65" w:rsidP="00B31A65">
      <w:pPr>
        <w:rPr>
          <w:kern w:val="0"/>
          <w:sz w:val="24"/>
        </w:rPr>
      </w:pPr>
    </w:p>
    <w:p w:rsidR="00B31A65" w:rsidRDefault="00B31A65" w:rsidP="00B31A65">
      <w:pPr>
        <w:jc w:val="center"/>
        <w:rPr>
          <w:b/>
          <w:bCs/>
          <w:kern w:val="0"/>
          <w:sz w:val="24"/>
        </w:rPr>
      </w:pPr>
    </w:p>
    <w:p w:rsidR="00B31A65" w:rsidRDefault="00B31A65" w:rsidP="00B31A65">
      <w:pPr>
        <w:jc w:val="center"/>
        <w:rPr>
          <w:b/>
          <w:bCs/>
          <w:kern w:val="0"/>
          <w:sz w:val="24"/>
        </w:rPr>
      </w:pPr>
    </w:p>
    <w:p w:rsidR="00B31A65" w:rsidRDefault="00B31A65" w:rsidP="00B31A65">
      <w:pPr>
        <w:jc w:val="center"/>
        <w:rPr>
          <w:b/>
          <w:bCs/>
          <w:kern w:val="0"/>
          <w:sz w:val="24"/>
        </w:rPr>
      </w:pPr>
      <w:r w:rsidRPr="00FB303B">
        <w:rPr>
          <w:rFonts w:hint="eastAsia"/>
          <w:b/>
          <w:bCs/>
          <w:spacing w:val="107"/>
          <w:kern w:val="0"/>
          <w:sz w:val="24"/>
          <w:fitText w:val="4338" w:id="-1941245440"/>
        </w:rPr>
        <w:t>旧脇坂屋敷使用届出</w:t>
      </w:r>
      <w:r w:rsidRPr="00FB303B">
        <w:rPr>
          <w:rFonts w:hint="eastAsia"/>
          <w:b/>
          <w:bCs/>
          <w:spacing w:val="1"/>
          <w:kern w:val="0"/>
          <w:sz w:val="24"/>
          <w:fitText w:val="4338" w:id="-1941245440"/>
        </w:rPr>
        <w:t>書</w:t>
      </w:r>
    </w:p>
    <w:p w:rsidR="00B31A65" w:rsidRDefault="00B31A65" w:rsidP="00B31A65">
      <w:pPr>
        <w:rPr>
          <w:rFonts w:ascii="ＭＳ 明朝" w:hAnsi="ＭＳ 明朝"/>
          <w:b/>
          <w:bCs/>
          <w:kern w:val="0"/>
          <w:sz w:val="24"/>
        </w:rPr>
      </w:pPr>
    </w:p>
    <w:p w:rsidR="00B31A65" w:rsidRDefault="00B31A65" w:rsidP="00B31A65">
      <w:pPr>
        <w:rPr>
          <w:rFonts w:ascii="ＭＳ 明朝" w:hAnsi="ＭＳ 明朝" w:hint="eastAsia"/>
          <w:b/>
          <w:bCs/>
          <w:kern w:val="0"/>
          <w:sz w:val="24"/>
        </w:rPr>
      </w:pPr>
    </w:p>
    <w:p w:rsidR="00B31A65" w:rsidRDefault="00B31A65" w:rsidP="00B31A65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　　年　　月　　日</w:t>
      </w:r>
    </w:p>
    <w:p w:rsidR="00B31A65" w:rsidRDefault="00B31A65" w:rsidP="00B31A65">
      <w:pPr>
        <w:ind w:firstLineChars="200" w:firstLine="48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た つ の 市 長   様</w:t>
      </w:r>
    </w:p>
    <w:p w:rsidR="00B31A65" w:rsidRDefault="00B31A65" w:rsidP="00B31A65">
      <w:pPr>
        <w:ind w:firstLineChars="1665" w:firstLine="3996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申請人   住  所　〒</w:t>
      </w:r>
    </w:p>
    <w:p w:rsidR="00B31A65" w:rsidRDefault="00B31A65" w:rsidP="00B31A65">
      <w:pPr>
        <w:rPr>
          <w:rFonts w:ascii="ＭＳ 明朝" w:hAnsi="ＭＳ 明朝" w:hint="eastAsia"/>
          <w:kern w:val="0"/>
          <w:sz w:val="24"/>
        </w:rPr>
      </w:pPr>
    </w:p>
    <w:p w:rsidR="00B31A65" w:rsidRDefault="00B31A65" w:rsidP="00B31A65">
      <w:pPr>
        <w:ind w:firstLineChars="2127" w:firstLine="510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  名</w:t>
      </w:r>
    </w:p>
    <w:p w:rsidR="00B31A65" w:rsidRDefault="00B31A65" w:rsidP="00B31A65">
      <w:pPr>
        <w:ind w:firstLineChars="2180" w:firstLine="5232"/>
        <w:rPr>
          <w:rFonts w:ascii="ＭＳ 明朝" w:hAnsi="ＭＳ 明朝" w:hint="eastAsia"/>
          <w:kern w:val="0"/>
          <w:sz w:val="24"/>
        </w:rPr>
      </w:pPr>
    </w:p>
    <w:p w:rsidR="00B31A65" w:rsidRDefault="00B31A65" w:rsidP="00B31A65">
      <w:pPr>
        <w:ind w:firstLineChars="2127" w:firstLine="510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  話</w:t>
      </w:r>
    </w:p>
    <w:p w:rsidR="00B31A65" w:rsidRDefault="00B31A65" w:rsidP="00B31A65">
      <w:pPr>
        <w:rPr>
          <w:rFonts w:ascii="ＭＳ 明朝" w:hAnsi="ＭＳ 明朝" w:hint="eastAsia"/>
          <w:kern w:val="0"/>
          <w:sz w:val="24"/>
        </w:rPr>
      </w:pPr>
    </w:p>
    <w:p w:rsidR="00B31A65" w:rsidRDefault="00B31A65" w:rsidP="00B31A65">
      <w:pPr>
        <w:spacing w:line="400" w:lineRule="exac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</w:t>
      </w:r>
    </w:p>
    <w:tbl>
      <w:tblPr>
        <w:tblpPr w:leftFromText="142" w:rightFromText="142" w:vertAnchor="text" w:horzAnchor="margin" w:tblpXSpec="center" w:tblpY="337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2"/>
        <w:gridCol w:w="3587"/>
        <w:gridCol w:w="3210"/>
      </w:tblGrid>
      <w:tr w:rsidR="00B31A65" w:rsidTr="00B31A65">
        <w:trPr>
          <w:trHeight w:val="87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Pr="00FB303B">
              <w:rPr>
                <w:rFonts w:ascii="ＭＳ 明朝" w:hAnsi="ＭＳ 明朝" w:hint="eastAsia"/>
                <w:spacing w:val="150"/>
                <w:kern w:val="0"/>
                <w:sz w:val="24"/>
                <w:fitText w:val="1344" w:id="-1941245439"/>
              </w:rPr>
              <w:t>使用</w:t>
            </w:r>
            <w:r w:rsidRPr="00FB303B">
              <w:rPr>
                <w:rFonts w:ascii="ＭＳ 明朝" w:hAnsi="ＭＳ 明朝" w:hint="eastAsia"/>
                <w:spacing w:val="7"/>
                <w:kern w:val="0"/>
                <w:sz w:val="24"/>
                <w:fitText w:val="1344" w:id="-1941245439"/>
              </w:rPr>
              <w:t>室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東部棟　　　　中間棟　　　　西部棟</w:t>
            </w:r>
          </w:p>
        </w:tc>
      </w:tr>
      <w:tr w:rsidR="00B31A65" w:rsidTr="00B31A65">
        <w:trPr>
          <w:trHeight w:val="86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２ </w:t>
            </w:r>
            <w:r w:rsidRPr="00FB303B">
              <w:rPr>
                <w:rFonts w:ascii="ＭＳ 明朝" w:hAnsi="ＭＳ 明朝" w:hint="eastAsia"/>
                <w:spacing w:val="60"/>
                <w:kern w:val="0"/>
                <w:sz w:val="24"/>
                <w:fitText w:val="1344" w:id="-1941245438"/>
              </w:rPr>
              <w:t>使用目</w:t>
            </w:r>
            <w:r w:rsidRPr="00FB303B">
              <w:rPr>
                <w:rFonts w:ascii="ＭＳ 明朝" w:hAnsi="ＭＳ 明朝" w:hint="eastAsia"/>
                <w:spacing w:val="7"/>
                <w:kern w:val="0"/>
                <w:sz w:val="24"/>
                <w:fitText w:val="1344" w:id="-1941245438"/>
              </w:rPr>
              <w:t>的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5" w:rsidRDefault="00B31A65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B31A65" w:rsidTr="00B31A65">
        <w:trPr>
          <w:trHeight w:val="86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３ </w:t>
            </w:r>
            <w:r w:rsidRPr="00FB303B">
              <w:rPr>
                <w:rFonts w:ascii="ＭＳ 明朝" w:hAnsi="ＭＳ 明朝" w:hint="eastAsia"/>
                <w:spacing w:val="60"/>
                <w:kern w:val="0"/>
                <w:sz w:val="24"/>
                <w:fitText w:val="1344" w:id="-1941245437"/>
              </w:rPr>
              <w:t>使用日</w:t>
            </w:r>
            <w:r w:rsidRPr="00FB303B">
              <w:rPr>
                <w:rFonts w:ascii="ＭＳ 明朝" w:hAnsi="ＭＳ 明朝" w:hint="eastAsia"/>
                <w:spacing w:val="7"/>
                <w:kern w:val="0"/>
                <w:sz w:val="24"/>
                <w:fitText w:val="1344" w:id="-1941245437"/>
              </w:rPr>
              <w:t>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B31A65" w:rsidRDefault="00B31A65">
            <w:pPr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　　年　　月　　日（　曜）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spacing w:line="420" w:lineRule="exact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午前・午後    時   分から</w:t>
            </w:r>
          </w:p>
          <w:p w:rsidR="00B31A65" w:rsidRDefault="00B31A65">
            <w:pPr>
              <w:spacing w:line="420" w:lineRule="exact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午前・午後    時   分まで</w:t>
            </w:r>
          </w:p>
        </w:tc>
      </w:tr>
      <w:tr w:rsidR="00B31A65" w:rsidTr="00B31A65">
        <w:trPr>
          <w:trHeight w:val="87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４ </w:t>
            </w:r>
            <w:r w:rsidRPr="00FB303B">
              <w:rPr>
                <w:rFonts w:ascii="ＭＳ 明朝" w:hAnsi="ＭＳ 明朝" w:hint="eastAsia"/>
                <w:spacing w:val="60"/>
                <w:kern w:val="0"/>
                <w:sz w:val="24"/>
                <w:fitText w:val="1344" w:id="-1941245436"/>
              </w:rPr>
              <w:t>使用人</w:t>
            </w:r>
            <w:r w:rsidRPr="00FB303B">
              <w:rPr>
                <w:rFonts w:ascii="ＭＳ 明朝" w:hAnsi="ＭＳ 明朝" w:hint="eastAsia"/>
                <w:spacing w:val="7"/>
                <w:kern w:val="0"/>
                <w:sz w:val="24"/>
                <w:fitText w:val="1344" w:id="-1941245436"/>
              </w:rPr>
              <w:t>員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ind w:firstLineChars="600" w:firstLine="144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</w:tr>
      <w:tr w:rsidR="00B31A65" w:rsidTr="00B31A65">
        <w:trPr>
          <w:trHeight w:val="8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５ </w:t>
            </w:r>
            <w:r w:rsidRPr="00B31A65">
              <w:rPr>
                <w:rFonts w:ascii="ＭＳ 明朝" w:hAnsi="ＭＳ 明朝" w:hint="eastAsia"/>
                <w:spacing w:val="18"/>
                <w:kern w:val="0"/>
                <w:sz w:val="24"/>
                <w:fitText w:val="1344" w:id="-1941245435"/>
              </w:rPr>
              <w:t>使用責任</w:t>
            </w:r>
            <w:r w:rsidRPr="00B31A65">
              <w:rPr>
                <w:rFonts w:ascii="ＭＳ 明朝" w:hAnsi="ＭＳ 明朝" w:hint="eastAsia"/>
                <w:kern w:val="0"/>
                <w:sz w:val="24"/>
                <w:fitText w:val="1344" w:id="-1941245435"/>
              </w:rPr>
              <w:t>者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B31A65" w:rsidTr="00B31A65">
        <w:trPr>
          <w:trHeight w:val="86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６ </w:t>
            </w:r>
            <w:r w:rsidRPr="00B31A65">
              <w:rPr>
                <w:rFonts w:ascii="ＭＳ 明朝" w:hAnsi="ＭＳ 明朝" w:hint="eastAsia"/>
                <w:spacing w:val="64"/>
                <w:kern w:val="0"/>
                <w:sz w:val="24"/>
                <w:fitText w:val="1344" w:id="-1941245434"/>
              </w:rPr>
              <w:t>使用備</w:t>
            </w:r>
            <w:r w:rsidRPr="00B31A65">
              <w:rPr>
                <w:rFonts w:ascii="ＭＳ 明朝" w:hAnsi="ＭＳ 明朝" w:hint="eastAsia"/>
                <w:kern w:val="0"/>
                <w:sz w:val="24"/>
                <w:fitText w:val="1344" w:id="-1941245434"/>
              </w:rPr>
              <w:t>品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B31A65" w:rsidTr="00B31A65">
        <w:trPr>
          <w:trHeight w:val="87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７ </w:t>
            </w:r>
            <w:r w:rsidRPr="00B31A65">
              <w:rPr>
                <w:rFonts w:ascii="ＭＳ 明朝" w:hAnsi="ＭＳ 明朝" w:hint="eastAsia"/>
                <w:spacing w:val="64"/>
                <w:kern w:val="0"/>
                <w:sz w:val="24"/>
                <w:fitText w:val="1344" w:id="-1941245433"/>
              </w:rPr>
              <w:t>復旧方</w:t>
            </w:r>
            <w:r w:rsidRPr="00B31A65">
              <w:rPr>
                <w:rFonts w:ascii="ＭＳ 明朝" w:hAnsi="ＭＳ 明朝" w:hint="eastAsia"/>
                <w:kern w:val="0"/>
                <w:sz w:val="24"/>
                <w:fitText w:val="1344" w:id="-1941245433"/>
              </w:rPr>
              <w:t>法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使用後、届け出をした日時内に清掃し、原状に回復し、</w:t>
            </w:r>
          </w:p>
          <w:p w:rsidR="00B31A65" w:rsidRDefault="00B31A65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ゴミ等は持ち帰ること。</w:t>
            </w:r>
          </w:p>
        </w:tc>
      </w:tr>
      <w:tr w:rsidR="00B31A65" w:rsidTr="00B31A65">
        <w:trPr>
          <w:trHeight w:val="8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5" w:rsidRDefault="00B31A6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８ </w:t>
            </w:r>
            <w:r w:rsidRPr="00B31A65">
              <w:rPr>
                <w:rFonts w:ascii="ＭＳ 明朝" w:hAnsi="ＭＳ 明朝" w:hint="eastAsia"/>
                <w:spacing w:val="156"/>
                <w:kern w:val="0"/>
                <w:sz w:val="24"/>
                <w:fitText w:val="1344" w:id="-1941245432"/>
              </w:rPr>
              <w:t>その</w:t>
            </w:r>
            <w:r w:rsidRPr="00B31A65">
              <w:rPr>
                <w:rFonts w:ascii="ＭＳ 明朝" w:hAnsi="ＭＳ 明朝" w:hint="eastAsia"/>
                <w:kern w:val="0"/>
                <w:sz w:val="24"/>
                <w:fitText w:val="1344" w:id="-1941245432"/>
              </w:rPr>
              <w:t>他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5" w:rsidRDefault="00B31A65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B31A65" w:rsidRDefault="00B31A65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B31A65" w:rsidRDefault="00B31A65" w:rsidP="00B31A65">
      <w:pPr>
        <w:jc w:val="left"/>
        <w:rPr>
          <w:rFonts w:hint="eastAsia"/>
        </w:rPr>
      </w:pPr>
    </w:p>
    <w:p w:rsidR="00B31A65" w:rsidRDefault="00B31A65" w:rsidP="00B31A65">
      <w:pPr>
        <w:jc w:val="left"/>
      </w:pPr>
    </w:p>
    <w:p w:rsidR="00B31A65" w:rsidRDefault="00B31A65" w:rsidP="00B31A65">
      <w:pPr>
        <w:jc w:val="left"/>
      </w:pPr>
    </w:p>
    <w:p w:rsidR="00B31A65" w:rsidRDefault="00B31A65" w:rsidP="00B31A65">
      <w:pPr>
        <w:spacing w:line="440" w:lineRule="exact"/>
        <w:jc w:val="center"/>
      </w:pPr>
    </w:p>
    <w:p w:rsidR="00B31A65" w:rsidRDefault="00B31A65" w:rsidP="00B31A65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条　　　　件</w:t>
      </w:r>
    </w:p>
    <w:p w:rsidR="00B31A65" w:rsidRDefault="00B31A65" w:rsidP="00B31A65">
      <w:pPr>
        <w:spacing w:line="440" w:lineRule="exact"/>
        <w:rPr>
          <w:sz w:val="24"/>
        </w:rPr>
      </w:pPr>
    </w:p>
    <w:p w:rsidR="00B31A65" w:rsidRDefault="00B31A65" w:rsidP="00B31A65">
      <w:pPr>
        <w:spacing w:line="440" w:lineRule="exact"/>
        <w:rPr>
          <w:sz w:val="24"/>
        </w:rPr>
      </w:pPr>
    </w:p>
    <w:p w:rsidR="00B31A65" w:rsidRDefault="00B31A65" w:rsidP="00B31A65">
      <w:pPr>
        <w:spacing w:line="440" w:lineRule="exact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使用目的以外の用途に使用しないこと。また、許可を受けた以外の室に立ち入らないこと。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２　許可なく、建物の壁、柱などにくぎを打ち、又はセロテープなどをはって伝統的なたたずまいを壊さないこと。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　許可なく、展示物などを移動させないこと。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４　許可なく、設備、展示物などを持ち込まないこと。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５　責任者は、備付けの火気を使用する場合は、取扱いに注意すること。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６　責任者は、許可を受けて使用した者が、施設、設備、展示物、庭園、資料等を汚損し、損傷し、又は滅失したときは、速やかに届出をし、市長の定める損害額を賠償すること。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７　既に使用の許可を受けた者であっても、本市において公益上その他必要のあるときは、許可を取り消すことがある。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８　責任者は使用後、許可を受けた日時内に清掃し、原状に回復し、ゴミ等は持ち帰ること。</w:t>
      </w: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</w:p>
    <w:p w:rsidR="00B31A65" w:rsidRDefault="00B31A65" w:rsidP="00B31A6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９　その他係員の指示に従うこと。</w:t>
      </w:r>
    </w:p>
    <w:p w:rsidR="00AC5D44" w:rsidRPr="00B31A65" w:rsidRDefault="00E05ADF">
      <w:bookmarkStart w:id="0" w:name="_GoBack"/>
      <w:bookmarkEnd w:id="0"/>
    </w:p>
    <w:sectPr w:rsidR="00AC5D44" w:rsidRPr="00B31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ADF" w:rsidRDefault="00E05ADF" w:rsidP="00FB303B">
      <w:r>
        <w:separator/>
      </w:r>
    </w:p>
  </w:endnote>
  <w:endnote w:type="continuationSeparator" w:id="0">
    <w:p w:rsidR="00E05ADF" w:rsidRDefault="00E05ADF" w:rsidP="00FB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ADF" w:rsidRDefault="00E05ADF" w:rsidP="00FB303B">
      <w:r>
        <w:separator/>
      </w:r>
    </w:p>
  </w:footnote>
  <w:footnote w:type="continuationSeparator" w:id="0">
    <w:p w:rsidR="00E05ADF" w:rsidRDefault="00E05ADF" w:rsidP="00FB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65"/>
    <w:rsid w:val="00940DC4"/>
    <w:rsid w:val="00B31A65"/>
    <w:rsid w:val="00E05ADF"/>
    <w:rsid w:val="00F85E67"/>
    <w:rsid w:val="00F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5A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0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0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2020-12-09T02:50:00Z</dcterms:created>
  <dcterms:modified xsi:type="dcterms:W3CDTF">2020-12-09T02:51:00Z</dcterms:modified>
</cp:coreProperties>
</file>